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29A58" w14:textId="749CF1DE" w:rsidR="009F7F41" w:rsidRDefault="00AD2096">
      <w:hyperlink r:id="rId4" w:history="1">
        <w:r w:rsidRPr="00AD2096">
          <w:rPr>
            <w:rFonts w:ascii="Courier New" w:hAnsi="Courier New" w:cs="Courier New"/>
            <w:b/>
            <w:bCs/>
            <w:color w:val="154EC9"/>
            <w:u w:val="single"/>
          </w:rPr>
          <w:t>Примерная адаптированная основная общеобразовательная программа начального общего образования слепых обучающихся</w:t>
        </w:r>
      </w:hyperlink>
      <w:r>
        <w:t xml:space="preserve">     </w:t>
      </w:r>
    </w:p>
    <w:p w14:paraId="11B01DF3" w14:textId="5968D767" w:rsidR="00AD2096" w:rsidRDefault="00AD2096">
      <w:hyperlink r:id="rId5" w:history="1">
        <w:r w:rsidRPr="00AD2096">
          <w:rPr>
            <w:rFonts w:ascii="Courier New" w:hAnsi="Courier New" w:cs="Courier New"/>
            <w:b/>
            <w:bCs/>
            <w:color w:val="154EC9"/>
            <w:u w:val="single"/>
          </w:rPr>
          <w:t>Примерная адаптированная основная общеобразовательная программа начального общего образования слабослышащих и позднооглохших обучающихся</w:t>
        </w:r>
      </w:hyperlink>
      <w:r>
        <w:t xml:space="preserve">  </w:t>
      </w:r>
    </w:p>
    <w:p w14:paraId="04242904" w14:textId="52EC5854" w:rsidR="00AD2096" w:rsidRDefault="00AD2096">
      <w:hyperlink r:id="rId6" w:history="1">
        <w:r w:rsidRPr="00AD2096">
          <w:rPr>
            <w:rFonts w:ascii="Courier New" w:hAnsi="Courier New" w:cs="Courier New"/>
            <w:b/>
            <w:bCs/>
            <w:color w:val="154EC9"/>
            <w:u w:val="single"/>
          </w:rPr>
          <w:t>Примерная адаптированная основная общеобразовательная программа начального об</w:t>
        </w:r>
        <w:r w:rsidRPr="00AD2096">
          <w:rPr>
            <w:rFonts w:ascii="Courier New" w:hAnsi="Courier New" w:cs="Courier New"/>
            <w:b/>
            <w:bCs/>
            <w:color w:val="154EC9"/>
            <w:u w:val="single"/>
          </w:rPr>
          <w:t>щ</w:t>
        </w:r>
        <w:r w:rsidRPr="00AD2096">
          <w:rPr>
            <w:rFonts w:ascii="Courier New" w:hAnsi="Courier New" w:cs="Courier New"/>
            <w:b/>
            <w:bCs/>
            <w:color w:val="154EC9"/>
            <w:u w:val="single"/>
          </w:rPr>
          <w:t>его образования обучающихся с тяжелыми нарушениями речи</w:t>
        </w:r>
      </w:hyperlink>
    </w:p>
    <w:p w14:paraId="10DDF0E6" w14:textId="301A3AC6" w:rsidR="00AD2096" w:rsidRDefault="00AD2096">
      <w:hyperlink r:id="rId7" w:history="1">
        <w:r w:rsidRPr="00AD2096">
          <w:rPr>
            <w:rFonts w:ascii="Courier New" w:hAnsi="Courier New" w:cs="Courier New"/>
            <w:b/>
            <w:bCs/>
            <w:color w:val="154EC9"/>
            <w:u w:val="single"/>
          </w:rPr>
          <w:t>Примерная адаптированная основная общеобразовательная программа начального общего образования обучающихся с расстройствами аутистического спектра</w:t>
        </w:r>
      </w:hyperlink>
    </w:p>
    <w:p w14:paraId="5069BE05" w14:textId="43F7C4F7" w:rsidR="00AD2096" w:rsidRDefault="00AD2096">
      <w:hyperlink r:id="rId8" w:history="1">
        <w:r w:rsidRPr="00AD2096">
          <w:rPr>
            <w:rFonts w:ascii="Courier New" w:hAnsi="Courier New" w:cs="Courier New"/>
            <w:b/>
            <w:bCs/>
            <w:color w:val="154EC9"/>
            <w:u w:val="single"/>
          </w:rPr>
          <w:t>Примерная адаптированная основная общеобразовательная программа начального общего образования обучающихся с нарушениями опорно-двигательного аппарата</w:t>
        </w:r>
      </w:hyperlink>
    </w:p>
    <w:p w14:paraId="134C0030" w14:textId="2489C936" w:rsidR="00AD2096" w:rsidRDefault="00AD2096">
      <w:hyperlink r:id="rId9" w:history="1">
        <w:r w:rsidRPr="00AD2096">
          <w:rPr>
            <w:rFonts w:ascii="Courier New" w:hAnsi="Courier New" w:cs="Courier New"/>
            <w:b/>
            <w:bCs/>
            <w:color w:val="154EC9"/>
            <w:u w:val="single"/>
          </w:rPr>
          <w:t>Примерная адаптированная основная общеобразовательная программа начального общего образования обучающихся с задержкой психического развития</w:t>
        </w:r>
      </w:hyperlink>
    </w:p>
    <w:p w14:paraId="54F8E73F" w14:textId="72736E9C" w:rsidR="00AD2096" w:rsidRDefault="00AD2096">
      <w:hyperlink r:id="rId10" w:history="1">
        <w:r w:rsidRPr="00AD2096">
          <w:rPr>
            <w:rFonts w:ascii="Courier New" w:hAnsi="Courier New" w:cs="Courier New"/>
            <w:b/>
            <w:bCs/>
            <w:color w:val="154EC9"/>
            <w:u w:val="single"/>
          </w:rPr>
          <w:t>Примерная адаптированная основная общеобразовательная программа начального общего образования слабовидящих обучающихся</w:t>
        </w:r>
      </w:hyperlink>
    </w:p>
    <w:p w14:paraId="51674B2F" w14:textId="6F1CEBEB" w:rsidR="00AD2096" w:rsidRDefault="00AD2096">
      <w:hyperlink r:id="rId11" w:history="1">
        <w:r w:rsidRPr="00AD2096">
          <w:rPr>
            <w:rFonts w:ascii="Courier New" w:hAnsi="Courier New" w:cs="Courier New"/>
            <w:b/>
            <w:bCs/>
            <w:color w:val="154EC9"/>
            <w:u w:val="single"/>
          </w:rPr>
          <w:t>Примерная адаптированная основная общеобразовательная программа начального общего образования глухих обучающихся</w:t>
        </w:r>
      </w:hyperlink>
    </w:p>
    <w:p w14:paraId="43938A49" w14:textId="609F44C5" w:rsidR="00AD2096" w:rsidRDefault="00AD2096">
      <w:hyperlink r:id="rId12" w:history="1">
        <w:r w:rsidRPr="00AD2096">
          <w:rPr>
            <w:rFonts w:ascii="Courier New" w:hAnsi="Courier New" w:cs="Courier New"/>
            <w:b/>
            <w:bCs/>
            <w:color w:val="154EC9"/>
            <w:u w:val="single"/>
          </w:rPr>
  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</w:t>
        </w:r>
      </w:hyperlink>
      <w:bookmarkStart w:id="0" w:name="_GoBack"/>
      <w:bookmarkEnd w:id="0"/>
    </w:p>
    <w:sectPr w:rsidR="00AD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3F"/>
    <w:rsid w:val="0077613F"/>
    <w:rsid w:val="009F7F41"/>
    <w:rsid w:val="00A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E484"/>
  <w15:chartTrackingRefBased/>
  <w15:docId w15:val="{6B9260F1-5735-4E61-A661-8569DE8A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09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D2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reestr.ru/poop/primernaya-adaptirovannaya-osnovnaya-obshheobrazovatelnaya-programma-nachalnogo-obshhego-obrazovaniya-obuchayushhixsya-s-narusheniyami-oporno-dvigatelnogo-apparat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gosreestr.ru/poop/primernaya-adaptirovannaya-osnovnaya-obshheobrazovatelnaya-programma-nachalnogo-obshhego-obrazovaniya-obuchayushhixsya-s-rasstrojstvami-autisticheskogo-spektra" TargetMode="External"/><Relationship Id="rId12" Type="http://schemas.openxmlformats.org/officeDocument/2006/relationships/hyperlink" Target="https://fgosreestr.ru/poop/primernaya-adaptirovannaya-osnovnaya-obshheobrazovatelnaya-programma-nachalnogo-obshhego-obrazovaniya-obuchayushhixsya-s-umstvennoj-otstalosty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gosreestr.ru/poop/primernaya-adaptirovannaya-osnovnaya-obshheobrazovatelnaya-programma-nachalnogo-obshhego-obrazovaniya-obuchayushhixsya-s-tyazhelymi-narusheniyami-rechi" TargetMode="External"/><Relationship Id="rId11" Type="http://schemas.openxmlformats.org/officeDocument/2006/relationships/hyperlink" Target="https://fgosreestr.ru/poop/primernaya-adaptirovannaya-osnovnaya-obshheobrazovatelnaya-programma-nachalnogo-obshhego-obrazovaniya-gluxix-obuchayushhixsya" TargetMode="External"/><Relationship Id="rId5" Type="http://schemas.openxmlformats.org/officeDocument/2006/relationships/hyperlink" Target="https://fgosreestr.ru/poop/primernaya-adaptirovannaya-osnovnaya-obshheobrazovatelnaya-programma-nachalnogo-obshhego-obrazovaniya-slaboslyshashhix-i-pozdnoogloxshix-obuchayushhixsya" TargetMode="External"/><Relationship Id="rId10" Type="http://schemas.openxmlformats.org/officeDocument/2006/relationships/hyperlink" Target="https://fgosreestr.ru/poop/primernaya-adaptirovannaya-osnovnaya-obshheobrazovatelnaya-programma-nachalnogo-obshhego-obrazovaniya-dlya-slabovidyashhix-obuchayushhixsya" TargetMode="External"/><Relationship Id="rId4" Type="http://schemas.openxmlformats.org/officeDocument/2006/relationships/hyperlink" Target="https://fgosreestr.ru/poop/primernaya-adaptirovannaya-osnovnaya-obshheobrazovatelnaya-programma-nachalnogo-obshhego-obrazovaniya-slepyx-obuchayushhixsya" TargetMode="External"/><Relationship Id="rId9" Type="http://schemas.openxmlformats.org/officeDocument/2006/relationships/hyperlink" Target="https://fgosreestr.ru/poop/primernaya-adaptirovannaya-osnovnaya-obshheobrazovatelnaya-programma-nachalnogo-obshhego-obrazovaniya-obuchayushhixsya-s-zaderzhkoj-psixicheskogo-razviti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3</cp:revision>
  <dcterms:created xsi:type="dcterms:W3CDTF">2021-12-26T22:58:00Z</dcterms:created>
  <dcterms:modified xsi:type="dcterms:W3CDTF">2021-12-26T23:08:00Z</dcterms:modified>
</cp:coreProperties>
</file>